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rFonts w:hint="default"/>
          <w:color w:val="auto"/>
          <w:szCs w:val="28"/>
          <w:lang w:val="ru-RU"/>
        </w:rPr>
        <w:t>Дель А.А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rFonts w:hint="default"/>
          <w:szCs w:val="28"/>
          <w:lang w:val="en-US"/>
        </w:rPr>
      </w:pPr>
      <w:r>
        <w:rPr>
          <w:color w:val="auto"/>
          <w:szCs w:val="28"/>
        </w:rPr>
        <w:t xml:space="preserve">Работу принял: </w:t>
      </w:r>
      <w:r>
        <w:rPr>
          <w:szCs w:val="28"/>
          <w:lang w:eastAsia="ru-RU" w:bidi="ar-SA"/>
        </w:rPr>
        <w:t>доцент кафедры ВСиИ,</w:t>
      </w:r>
      <w:r>
        <w:rPr>
          <w:szCs w:val="28"/>
          <w:lang w:eastAsia="ru-RU" w:bidi="ar-SA"/>
        </w:rPr>
        <w:br w:type="textWrapping"/>
      </w:r>
      <w:r>
        <w:rPr>
          <w:szCs w:val="28"/>
          <w:lang w:eastAsia="ru-RU" w:bidi="ar-SA"/>
        </w:rPr>
        <w:t>к.т.н., Журавлёв А.Е</w:t>
      </w:r>
      <w:r>
        <w:rPr>
          <w:rFonts w:hint="default"/>
          <w:szCs w:val="28"/>
          <w:lang w:val="en-US" w:eastAsia="ru-RU" w:bidi="ar-SA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bookmarkStart w:id="69" w:name="_GoBack"/>
      <w:bookmarkEnd w:id="69"/>
      <w:r>
        <w:rPr>
          <w:lang w:val="ru-RU"/>
        </w:rPr>
        <w:fldChar w:fldCharType="begin"/>
      </w:r>
      <w:r>
        <w:rPr>
          <w:lang w:val="ru-RU"/>
        </w:rPr>
        <w:instrText xml:space="preserve">TOC \o "1-3"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_Toc31728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_Toc31728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_Toc6762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_Toc6762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_Toc32024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_Toc32024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_Toc9449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_Toc9449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_Toc24409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_Toc24409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_Toc30222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_Toc30222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_Toc3276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_Toc3276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_Toc28974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 </w:t>
      </w:r>
      <w:r>
        <w:rPr>
          <w:rFonts w:hint="default"/>
          <w:lang w:val="ru-RU"/>
        </w:rPr>
        <w:t>Логика живых объектов</w:t>
      </w:r>
      <w:r>
        <w:tab/>
      </w:r>
      <w:r>
        <w:fldChar w:fldCharType="begin"/>
      </w:r>
      <w:r>
        <w:instrText xml:space="preserve"> PAGEREF _Toc28974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_Toc24232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Создание заготовки живых объектов</w:t>
      </w:r>
      <w:r>
        <w:tab/>
      </w:r>
      <w:r>
        <w:fldChar w:fldCharType="begin"/>
      </w:r>
      <w:r>
        <w:instrText xml:space="preserve"> PAGEREF _Toc24232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_Toc18697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Реализация функционала</w:t>
      </w:r>
      <w:r>
        <w:tab/>
      </w:r>
      <w:r>
        <w:fldChar w:fldCharType="begin"/>
      </w:r>
      <w:r>
        <w:instrText xml:space="preserve"> PAGEREF _Toc18697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_Toc10606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2.3. </w:t>
      </w:r>
      <w:r>
        <w:rPr>
          <w:rFonts w:hint="default"/>
          <w:lang w:val="ru-RU"/>
        </w:rPr>
        <w:t>Подключение к мировой системе</w:t>
      </w:r>
      <w:r>
        <w:tab/>
      </w:r>
      <w:r>
        <w:fldChar w:fldCharType="begin"/>
      </w:r>
      <w:r>
        <w:instrText xml:space="preserve"> PAGEREF _Toc10606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/>
        </w:rPr>
        <w:t>Создание скриптов окружения</w:t>
      </w:r>
      <w:r>
        <w:tab/>
      </w:r>
      <w:r>
        <w:fldChar w:fldCharType="begin"/>
      </w:r>
      <w:r>
        <w:instrText xml:space="preserve"> PAGEREF _Toc16852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_Toc17230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3.1. </w:t>
      </w:r>
      <w:r>
        <w:rPr>
          <w:rFonts w:hint="default"/>
          <w:lang w:val="ru-RU"/>
        </w:rPr>
        <w:t>Создание заготовки игрового окружения</w:t>
      </w:r>
      <w:r>
        <w:tab/>
      </w:r>
      <w:r>
        <w:fldChar w:fldCharType="begin"/>
      </w:r>
      <w:r>
        <w:instrText xml:space="preserve"> PAGEREF _Toc17230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_Toc14479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3.2. </w:t>
      </w:r>
      <w:r>
        <w:rPr>
          <w:rFonts w:hint="default"/>
          <w:lang w:val="ru-RU"/>
        </w:rPr>
        <w:t>Реализация функционала игрового окружения</w:t>
      </w:r>
      <w:r>
        <w:tab/>
      </w:r>
      <w:r>
        <w:fldChar w:fldCharType="begin"/>
      </w:r>
      <w:r>
        <w:instrText xml:space="preserve"> PAGEREF _Toc14479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3.3. </w:t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tab/>
      </w:r>
      <w:r>
        <w:fldChar w:fldCharType="begin"/>
      </w:r>
      <w:r>
        <w:instrText xml:space="preserve"> PAGEREF _Toc7852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_Toc16869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4. </w:t>
      </w:r>
      <w:r>
        <w:rPr>
          <w:rFonts w:hint="default"/>
          <w:lang w:val="ru-RU"/>
        </w:rPr>
        <w:t>Создание скриптов объектов взаимодействия</w:t>
      </w:r>
      <w:r>
        <w:tab/>
      </w:r>
      <w:r>
        <w:fldChar w:fldCharType="begin"/>
      </w:r>
      <w:r>
        <w:instrText xml:space="preserve"> PAGEREF _Toc16869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_Toc8699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4.1. Создание заготовок объектов взаимодействия</w:t>
      </w:r>
      <w:r>
        <w:tab/>
      </w:r>
      <w:r>
        <w:fldChar w:fldCharType="begin"/>
      </w:r>
      <w:r>
        <w:instrText xml:space="preserve"> PAGEREF _Toc8699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_Toc1319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4.2. Реализаия функционала объектов взаимодействия</w:t>
      </w:r>
      <w:r>
        <w:tab/>
      </w:r>
      <w:r>
        <w:fldChar w:fldCharType="begin"/>
      </w:r>
      <w:r>
        <w:instrText xml:space="preserve"> PAGEREF _Toc1319 \h </w:instrText>
      </w:r>
      <w:r>
        <w:fldChar w:fldCharType="separate"/>
      </w:r>
      <w:r>
        <w:t>21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_Toc28487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4.3. Налаживание связи между объектами взаимодействия, где это требуется.</w:t>
      </w:r>
      <w:r>
        <w:tab/>
      </w:r>
      <w:r>
        <w:fldChar w:fldCharType="begin"/>
      </w:r>
      <w:r>
        <w:instrText xml:space="preserve"> PAGEREF _Toc28487 \h </w:instrText>
      </w:r>
      <w:r>
        <w:fldChar w:fldCharType="separate"/>
      </w:r>
      <w:r>
        <w:t>22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_Toc23597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 Оптимизация игрового мира</w:t>
      </w:r>
      <w:r>
        <w:tab/>
      </w:r>
      <w:r>
        <w:fldChar w:fldCharType="begin"/>
      </w:r>
      <w:r>
        <w:instrText xml:space="preserve"> PAGEREF _Toc23597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_Toc8476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5.1. Поиск проблемных областей кода</w:t>
      </w:r>
      <w:r>
        <w:tab/>
      </w:r>
      <w:r>
        <w:fldChar w:fldCharType="begin"/>
      </w:r>
      <w:r>
        <w:instrText xml:space="preserve"> PAGEREF _Toc8476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_Toc18200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5.2. Измерение влияния и существенности проблемы на игровой мир и его системы</w:t>
      </w:r>
      <w:r>
        <w:tab/>
      </w:r>
      <w:r>
        <w:fldChar w:fldCharType="begin"/>
      </w:r>
      <w:r>
        <w:instrText xml:space="preserve"> PAGEREF _Toc18200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_Toc28601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5.3. Оптимизация проблемной части кода</w:t>
      </w:r>
      <w:r>
        <w:tab/>
      </w:r>
      <w:r>
        <w:fldChar w:fldCharType="begin"/>
      </w:r>
      <w:r>
        <w:instrText xml:space="preserve"> PAGEREF _Toc28601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 Руководство программиста</w:t>
      </w:r>
      <w:r>
        <w:tab/>
      </w:r>
      <w:r>
        <w:fldChar w:fldCharType="begin"/>
      </w:r>
      <w:r>
        <w:instrText xml:space="preserve"> PAGEREF _Toc31564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6.1. Игровые настройки</w:t>
      </w:r>
      <w:r>
        <w:tab/>
      </w:r>
      <w:r>
        <w:fldChar w:fldCharType="begin"/>
      </w:r>
      <w:r>
        <w:instrText xml:space="preserve"> PAGEREF _Toc2211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_Toc20254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6.2. Игра</w:t>
      </w:r>
      <w:r>
        <w:tab/>
      </w:r>
      <w:r>
        <w:fldChar w:fldCharType="begin"/>
      </w:r>
      <w:r>
        <w:instrText xml:space="preserve"> PAGEREF _Toc20254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_Toc29722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6.3. Диаграммы</w:t>
      </w:r>
      <w:r>
        <w:rPr>
          <w:rFonts w:hint="default"/>
          <w:lang w:val="en-US"/>
        </w:rPr>
        <w:t xml:space="preserve"> UML</w:t>
      </w:r>
      <w:r>
        <w:tab/>
      </w:r>
      <w:r>
        <w:fldChar w:fldCharType="begin"/>
      </w:r>
      <w:r>
        <w:instrText xml:space="preserve"> PAGEREF _Toc29722 \h </w:instrText>
      </w:r>
      <w:r>
        <w:fldChar w:fldCharType="separate"/>
      </w:r>
      <w:r>
        <w:t>35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_Toc4105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_Toc4105 \h </w:instrText>
      </w:r>
      <w:r>
        <w:fldChar w:fldCharType="separate"/>
      </w:r>
      <w:r>
        <w:t>38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_Toc32518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_Toc32518 \h </w:instrText>
      </w:r>
      <w:r>
        <w:fldChar w:fldCharType="separate"/>
      </w:r>
      <w:r>
        <w:t>39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19004"/>
      <w:bookmarkStart w:id="1" w:name="_Toc31728"/>
      <w:r>
        <w:rPr>
          <w:rFonts w:hint="default"/>
          <w:lang w:val="ru-RU"/>
        </w:rPr>
        <w:t>Введение</w:t>
      </w:r>
      <w:bookmarkEnd w:id="0"/>
      <w:bookmarkEnd w:id="1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2" w:name="_Toc12315"/>
      <w:bookmarkStart w:id="3" w:name="_Toc12277"/>
      <w:bookmarkStart w:id="4" w:name="_Toc6762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2"/>
      <w:bookmarkEnd w:id="3"/>
      <w:bookmarkEnd w:id="4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5" w:name="_Toc17879"/>
      <w:bookmarkStart w:id="6" w:name="_Toc2077"/>
      <w:bookmarkStart w:id="7" w:name="_Toc32024"/>
      <w:r>
        <w:rPr>
          <w:rFonts w:hint="default"/>
          <w:lang w:val="ru-RU"/>
        </w:rPr>
        <w:t>Общие сведения об игре</w:t>
      </w:r>
      <w:bookmarkEnd w:id="5"/>
      <w:bookmarkEnd w:id="6"/>
      <w:bookmarkEnd w:id="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23264"/>
      <w:bookmarkStart w:id="9" w:name="_Toc31262"/>
      <w:bookmarkStart w:id="10" w:name="_Toc9449"/>
      <w:r>
        <w:rPr>
          <w:rFonts w:hint="default"/>
          <w:lang w:val="ru-RU"/>
        </w:rPr>
        <w:t>Обзор аналогов</w:t>
      </w:r>
      <w:bookmarkEnd w:id="8"/>
      <w:bookmarkEnd w:id="9"/>
      <w:bookmarkEnd w:id="10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3175" b="10795"/>
            <wp:docPr id="10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bookmarkStart w:id="11" w:name="_Ref12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1"/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12700" b="15240"/>
            <wp:docPr id="14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6350" b="12700"/>
            <wp:docPr id="36" name="Изображение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8255" b="3175"/>
            <wp:docPr id="42" name="Изображение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0160" b="13970"/>
            <wp:docPr id="43" name="Изображение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2" w:name="_Toc1017"/>
      <w:bookmarkStart w:id="13" w:name="_Toc12644"/>
      <w:bookmarkStart w:id="14" w:name="_Toc24409"/>
      <w:r>
        <w:rPr>
          <w:rFonts w:hint="default"/>
          <w:lang w:val="ru-RU"/>
        </w:rPr>
        <w:t>Сводная таблица оценки</w:t>
      </w:r>
      <w:bookmarkEnd w:id="12"/>
      <w:bookmarkEnd w:id="13"/>
      <w:bookmarkEnd w:id="1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5" w:name="_Toc20284"/>
      <w:bookmarkStart w:id="16" w:name="_Toc11682"/>
      <w:bookmarkStart w:id="17" w:name="_Toc30222"/>
      <w:r>
        <w:rPr>
          <w:rFonts w:hint="default"/>
          <w:lang w:val="ru-RU"/>
        </w:rPr>
        <w:t>Требования к проекту</w:t>
      </w:r>
      <w:bookmarkEnd w:id="15"/>
      <w:bookmarkEnd w:id="16"/>
      <w:bookmarkEnd w:id="1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ind w:left="0" w:leftChars="0" w:firstLine="0" w:firstLineChars="0"/>
        <w:rPr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lang w:val="ru-RU"/>
        </w:rPr>
      </w:pPr>
      <w:bookmarkStart w:id="18" w:name="_Toc23611"/>
      <w:bookmarkStart w:id="19" w:name="_Toc13536"/>
      <w:bookmarkStart w:id="20" w:name="_Toc3276"/>
      <w:r>
        <w:rPr>
          <w:rFonts w:hint="default"/>
          <w:lang w:val="ru-RU"/>
        </w:rPr>
        <w:t>Задачи</w:t>
      </w:r>
      <w:bookmarkEnd w:id="18"/>
      <w:bookmarkEnd w:id="19"/>
      <w:bookmarkEnd w:id="20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lang w:val="ru-RU"/>
        </w:rPr>
        <w:t>Ведущий</w:t>
      </w:r>
      <w:r>
        <w:rPr>
          <w:rFonts w:hint="default"/>
          <w:lang w:val="ru-RU"/>
        </w:rPr>
        <w:t xml:space="preserve"> разработчик  (Дель Александр Андреевич)</w:t>
      </w:r>
    </w:p>
    <w:p/>
    <w:p>
      <w:pPr>
        <w:rPr>
          <w:rFonts w:hint="default"/>
          <w:lang w:val="en-US"/>
        </w:rPr>
      </w:pPr>
      <w:r>
        <w:rPr>
          <w:lang w:val="ru-RU"/>
        </w:rPr>
        <w:t>Задача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и внедрение скриптов в проект игры «Жизнь почтальона» для оживления виртуальных сцен.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Шаги выполнения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ru-RU"/>
        </w:rPr>
        <w:t>Логика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Подключить к общей мировой системе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окружения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игрового окружения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Связать скрипт окружения с общемировой системой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объектов взаимодействия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Наладить связь между объектами взаимодействия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где это требуется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Оптимизация игрового мира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Найти проблемные области кода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Измерить влияние и существенность проблемы на игровой мир и его системы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Оптимизировать проблемную область кода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>Руководство Разработчика</w: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1" w:name="_Toc6228"/>
      <w:bookmarkStart w:id="22" w:name="_Toc28974"/>
      <w:r>
        <w:rPr>
          <w:rFonts w:hint="default"/>
          <w:lang w:val="ru-RU"/>
        </w:rPr>
        <w:t>Логика живых объектов</w:t>
      </w:r>
      <w:bookmarkEnd w:id="21"/>
      <w:bookmarkEnd w:id="2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Список всех живых объектов с общим описанием функционала приведен в таблице ниже.</w:t>
      </w:r>
    </w:p>
    <w:p>
      <w:pPr>
        <w:wordWrap w:val="0"/>
        <w:jc w:val="righ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Таблица 1. Сущности игры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84"/>
        <w:gridCol w:w="66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84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Сущность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Функционал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Летает, может украсть и уничтожить посылку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Чайка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 в воздухе, приземлиться не может. С определенным шансом может украсть посылку, находящуюся вне инвентаря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Корова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Мычит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Собака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Лает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Курица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Орет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Призрак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Воспроизводит скример для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Гигантское 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Появляется раз в 10 дней, издает громкий звук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3" w:name="_Toc24232"/>
      <w:r>
        <w:rPr>
          <w:rFonts w:hint="default"/>
          <w:lang w:val="ru-RU"/>
        </w:rPr>
        <w:t>Создание заготовки живых объектов</w:t>
      </w:r>
      <w:bookmarkEnd w:id="23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заготовки живого объекта включает в себя добавление модели в игру и его базовая настройка: настройка коллайдеров (область столкновений), рейкастов (по сути - зрение объекта), источники звука, таймеры и прочее. Для каждой сущности эти параметры будут индивидуальными. К примеру, сущность «Птица» имеет следующие базовые настройки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_Ref1256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модель, коллайдер, таймер, источники звука.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51450" cy="3056890"/>
            <wp:effectExtent l="0" t="0" r="6350" b="1016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4" w:name="_Ref1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24"/>
      <w:r>
        <w:rPr>
          <w:rFonts w:hint="default"/>
          <w:lang w:val="ru-RU"/>
        </w:rPr>
        <w:t>. Заготовка сущности - «Птица»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5" w:name="_Toc18697"/>
      <w:r>
        <w:rPr>
          <w:rFonts w:hint="default"/>
          <w:lang w:val="ru-RU"/>
        </w:rPr>
        <w:t>Реализация функционала</w:t>
      </w:r>
      <w:bookmarkEnd w:id="25"/>
    </w:p>
    <w:p>
      <w:pPr>
        <w:ind w:left="0" w:leftChars="0"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Была написана логика всех живых объектов для игры «Жизнь почтальона». Реализация игрового функционала всех сущностей приведена в приложении в соответствующих скриптах. Реализация функционала включает в себя: 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появления и исчезновения сущностей в процессе игры;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перемещения сущностей (по необходимости);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звуков сущностей, в том числе вариативность;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Балансировка количества сущностей.</w:t>
      </w:r>
    </w:p>
    <w:p>
      <w:pPr>
        <w:numPr>
          <w:numId w:val="0"/>
        </w:numPr>
        <w:ind w:leftChars="0"/>
        <w:jc w:val="both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26" w:name="_Toc10606"/>
      <w:r>
        <w:rPr>
          <w:rFonts w:hint="default"/>
          <w:lang w:val="ru-RU"/>
        </w:rPr>
        <w:t>Подключение к мировой системе</w:t>
      </w:r>
      <w:bookmarkEnd w:id="26"/>
    </w:p>
    <w:p>
      <w:pPr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Была написана логика подключения всех живых объектов к мировой системе для игры «Жизнь почтальона». </w:t>
      </w:r>
      <w:r>
        <w:rPr>
          <w:rFonts w:hint="default"/>
          <w:lang w:val="ru-RU"/>
        </w:rPr>
        <w:t>Всего подобным образом было разработано 7 различных живых существ</w:t>
      </w:r>
      <w:r>
        <w:rPr>
          <w:rFonts w:hint="default"/>
          <w:lang w:val="en-US"/>
        </w:rPr>
        <w:t>:</w:t>
      </w:r>
      <w:r>
        <w:rPr>
          <w:rFonts w:hint="default"/>
          <w:lang w:val="ru-RU"/>
        </w:rPr>
        <w:t xml:space="preserve"> Собака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Корова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Курица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Гигантское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Призрак, Чайка.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Подключение сущностей к мировой системе включает в себя: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появления сущностей в игровом мире;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игровым миром;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игроком.</w:t>
      </w:r>
    </w:p>
    <w:p>
      <w:pPr>
        <w:numPr>
          <w:numId w:val="0"/>
        </w:numPr>
        <w:ind w:leftChars="0"/>
        <w:rPr>
          <w:rFonts w:hint="default"/>
          <w:lang w:val="ru-RU"/>
        </w:rPr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571750" cy="4467225"/>
            <wp:effectExtent l="0" t="0" r="0" b="9525"/>
            <wp:docPr id="4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Подключенные сущности к игровому миру</w:t>
      </w:r>
    </w:p>
    <w:p>
      <w:pPr>
        <w:rPr>
          <w:rFonts w:hint="default"/>
          <w:lang w:val="en-US" w:eastAsia="ru-RU"/>
        </w:rPr>
      </w:pPr>
      <w:bookmarkStart w:id="27" w:name="_Toc31004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8" w:name="_Toc16852"/>
      <w:r>
        <w:rPr>
          <w:rFonts w:hint="default"/>
          <w:lang w:val="ru-RU"/>
        </w:rPr>
        <w:t>Создание скриптов окружения</w:t>
      </w:r>
      <w:bookmarkEnd w:id="27"/>
      <w:bookmarkEnd w:id="2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Игровое окружение — это очень важная составляющая любого проекта. Именно оно создает игровую атмосферу. С помощью окружения можно умело создавать разнообразные ситуации, погружающие игрока в виртуальный мир. Окружение — это своеобразное тело игры, в которое помещены персонажи.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29" w:name="_Toc17230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_Toc22522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заготовки игрового окружения</w:t>
      </w:r>
      <w:r>
        <w:rPr>
          <w:rFonts w:hint="default"/>
        </w:rPr>
        <w:fldChar w:fldCharType="end"/>
      </w:r>
      <w:bookmarkEnd w:id="2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_Ref1390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изображена заготовка окружения в игре «Жизнь почтальона». Заготовка игрового окружение подразумевает готовый игровой мир с точки зрения подключения неба, соответствующих шейдеров и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42260"/>
            <wp:effectExtent l="0" t="0" r="10160" b="1524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rcRect t="767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0" w:name="_Ref13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30"/>
      <w:r>
        <w:rPr>
          <w:rFonts w:hint="default"/>
          <w:lang w:val="ru-RU"/>
        </w:rPr>
        <w:t>. Заготовка окружения в игре «Жизнь почтальона»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31" w:name="_Toc14479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_Toc21729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Реализация функционала игрового окружения</w:t>
      </w:r>
      <w:r>
        <w:rPr>
          <w:rFonts w:hint="default"/>
        </w:rPr>
        <w:fldChar w:fldCharType="end"/>
      </w:r>
      <w:bookmarkEnd w:id="3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_Ref1494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отражен главный функционал окружения в игре «Жизнь почтальона» - смена дня и ночи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анимации. Смена дня и ночи происходит постепенно в течении дня и является бесшовной, то есть игрок не заметит перехода между временем суток и сменой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5980" cy="1247140"/>
            <wp:effectExtent l="0" t="0" r="7620" b="2540"/>
            <wp:docPr id="3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2" w:name="_Ref14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32"/>
      <w:r>
        <w:rPr>
          <w:rFonts w:hint="default"/>
          <w:lang w:val="ru-RU"/>
        </w:rPr>
        <w:t>. Функционал окружения в игре «Жизнь почтальона»</w:t>
      </w:r>
    </w:p>
    <w:p>
      <w:pPr>
        <w:rPr>
          <w:rFonts w:hint="default"/>
          <w:lang w:val="en-U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3" w:name="_Toc7852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_Toc6105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rPr>
          <w:rFonts w:hint="default"/>
        </w:rPr>
        <w:fldChar w:fldCharType="end"/>
      </w:r>
      <w:bookmarkEnd w:id="33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окружения для игры «Жизнь почтальона». Она включает в себя счет и отображение игрового времени и погода, а также изменение окружения в зависимости от них.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6890" cy="3042920"/>
            <wp:effectExtent l="0" t="0" r="1270" b="508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Код окружения в игре «Жизнь почтальона»</w:t>
      </w:r>
    </w:p>
    <w:p>
      <w:pPr>
        <w:bidi w:val="0"/>
        <w:ind w:left="0" w:leftChars="0" w:firstLine="0" w:firstLineChars="0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34" w:name="_Toc21723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35" w:name="_Toc16869"/>
      <w:r>
        <w:rPr>
          <w:rFonts w:hint="default"/>
          <w:lang w:val="ru-RU"/>
        </w:rPr>
        <w:t>Создание скриптов объектов взаимодействия</w:t>
      </w:r>
      <w:bookmarkEnd w:id="34"/>
      <w:bookmarkEnd w:id="35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6" w:name="_Toc869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_Toc13646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Создание заготовок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6"/>
    </w:p>
    <w:p>
      <w:pPr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Заготовка игрового объекта включает в себя добавление в проект модели или ее создание, а также нанесение на нее коллайдеров. Для каждого объекта заготовка будет представлять индивидуальный набор параметров. </w:t>
      </w:r>
      <w:r>
        <w:rPr>
          <w:rFonts w:hint="default"/>
          <w:lang w:val="en-US" w:eastAsia="ru-RU"/>
        </w:rPr>
        <w:t>Для примера, так выглядит заготовка подбираемого предмета - «Молочка»:</w:t>
      </w:r>
    </w:p>
    <w:p>
      <w:pPr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5182870"/>
            <wp:effectExtent l="0" t="0" r="6985" b="17780"/>
            <wp:docPr id="4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Заготовка «Молочка» в игре «Жизнь почтальона»</w:t>
      </w: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7" w:name="_Toc131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_Toc5762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Реализаия функционала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7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функционала объектов взаимодействия включает в себя следующие параметры: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параметров, таких как id, вес и имя;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процедуры взаимодействия (взятия).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каждого из объектов функционал будет индивидуальным. Простейший описан для объекта молочко: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443095" cy="1571625"/>
            <wp:effectExtent l="0" t="0" r="14605" b="9525"/>
            <wp:docPr id="1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«Молочко»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Пример реализации более сложного функционала для объекта «Мина»: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8000" cy="3535680"/>
            <wp:effectExtent l="0" t="0" r="12700" b="7620"/>
            <wp:docPr id="4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«Мина»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8" w:name="_Toc28487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_Toc20573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Налаживание связи между объектами взаимодействия, где это требуется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  <w:bookmarkEnd w:id="3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Налаживание связи подразумевает использование сигналов, которые позволяют из одного участка кода обращаться к другому, при условии что они никак не связаны (</w:t>
      </w:r>
      <w:r>
        <w:rPr>
          <w:rFonts w:hint="default"/>
          <w:lang w:val="ru-RU" w:eastAsia="ru-RU"/>
        </w:rPr>
        <w:fldChar w:fldCharType="begin"/>
      </w:r>
      <w:r>
        <w:rPr>
          <w:rFonts w:hint="default"/>
          <w:lang w:val="ru-RU" w:eastAsia="ru-RU"/>
        </w:rPr>
        <w:instrText xml:space="preserve"> REF _Ref1792 \h </w:instrText>
      </w:r>
      <w:r>
        <w:rPr>
          <w:rFonts w:hint="default"/>
          <w:lang w:val="ru-RU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 w:eastAsia="ru-RU"/>
        </w:rPr>
        <w:fldChar w:fldCharType="end"/>
      </w:r>
      <w:r>
        <w:rPr>
          <w:rFonts w:hint="default"/>
          <w:lang w:val="en-US" w:eastAsia="ru-RU"/>
        </w:rPr>
        <w:t>):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924300" cy="3840480"/>
            <wp:effectExtent l="0" t="0" r="7620" b="0"/>
            <wp:docPr id="4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39" w:name="_Ref179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39"/>
      <w:r>
        <w:rPr>
          <w:rFonts w:hint="default"/>
          <w:lang w:val="ru-RU"/>
        </w:rPr>
        <w:t>. Связь призрака с окружением в игре «Жизнь почтальона»</w:t>
      </w:r>
    </w:p>
    <w:p>
      <w:pPr>
        <w:jc w:val="center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40" w:name="_Toc21446"/>
      <w:r>
        <w:rPr>
          <w:rFonts w:hint="default"/>
          <w:lang w:val="en-US" w:eastAsia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41" w:name="_Toc23597"/>
      <w:r>
        <w:rPr>
          <w:rFonts w:hint="default"/>
          <w:lang w:val="en-US" w:eastAsia="ru-RU"/>
        </w:rPr>
        <w:t>Оптимизация игрового мира</w:t>
      </w:r>
      <w:bookmarkEnd w:id="40"/>
      <w:bookmarkEnd w:id="41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2" w:name="_Toc8476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_Toc6135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Поиск проблемных областей кода</w:t>
      </w:r>
      <w:r>
        <w:rPr>
          <w:rFonts w:hint="default"/>
          <w:lang w:val="en-US" w:eastAsia="ru-RU"/>
        </w:rPr>
        <w:fldChar w:fldCharType="end"/>
      </w:r>
      <w:bookmarkEnd w:id="42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В ходе разработки игры было создано и позже, обнаружено огромное множество неэффективного кода. В процессе оптимизации игрового мира эти проблемные области кода были исправлены.</w:t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Примером неэффективного кода может служить ошибка №121, отраженная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_Ref1877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345" cy="424815"/>
            <wp:effectExtent l="0" t="0" r="8255" b="190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3" w:name="_Ref187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43"/>
      <w:r>
        <w:rPr>
          <w:rFonts w:hint="default"/>
          <w:lang w:val="ru-RU"/>
        </w:rPr>
        <w:t>. Пример ошибки, отражающей неэффективный код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4" w:name="_Toc18200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_Toc30307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Измерение влияния и существенности проблемы на игровой мир и его системы</w:t>
      </w:r>
      <w:r>
        <w:rPr>
          <w:rFonts w:hint="default"/>
          <w:lang w:val="en-US" w:eastAsia="ru-RU"/>
        </w:rPr>
        <w:fldChar w:fldCharType="end"/>
      </w:r>
      <w:bookmarkEnd w:id="44"/>
    </w:p>
    <w:p>
      <w:pPr>
        <w:rPr>
          <w:rFonts w:hint="default"/>
          <w:lang w:val="ru-RU" w:eastAsia="ru-RU"/>
        </w:rPr>
      </w:pPr>
      <w:r>
        <w:rPr>
          <w:rFonts w:hint="default"/>
          <w:sz w:val="28"/>
          <w:szCs w:val="28"/>
          <w:lang w:val="ru-RU"/>
        </w:rPr>
        <w:t>Измерение существенности влияния ошибки</w:t>
      </w:r>
      <w:r>
        <w:rPr>
          <w:rFonts w:hint="default"/>
          <w:sz w:val="28"/>
          <w:szCs w:val="28"/>
          <w:lang w:val="en-US"/>
        </w:rPr>
        <w:t xml:space="preserve"> (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REF _Ref1994 \h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en-US"/>
        </w:rPr>
        <w:t>)</w:t>
      </w:r>
      <w:r>
        <w:rPr>
          <w:rFonts w:hint="default"/>
          <w:sz w:val="28"/>
          <w:szCs w:val="28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1015" cy="2660650"/>
            <wp:effectExtent l="0" t="0" r="12065" b="6350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5" w:name="_Ref19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45"/>
      <w:r>
        <w:rPr>
          <w:rFonts w:hint="default"/>
          <w:lang w:val="ru-RU"/>
        </w:rPr>
        <w:t>. Измерение существенности влияния ошибки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6" w:name="_Toc28601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_Toc20508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Оптимизация проблемной части кода</w:t>
      </w:r>
      <w:r>
        <w:rPr>
          <w:rFonts w:hint="default"/>
          <w:lang w:val="en-US" w:eastAsia="ru-RU"/>
        </w:rPr>
        <w:fldChar w:fldCharType="end"/>
      </w:r>
      <w:bookmarkEnd w:id="46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Исправлением неэффективного кода стало избавление логики от постоянного обновления переменных и в целом удаления конечного автомата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_Ref2118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711575" cy="2513330"/>
            <wp:effectExtent l="0" t="0" r="6985" b="127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47" w:name="_Ref211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47"/>
      <w:r>
        <w:rPr>
          <w:rFonts w:hint="default"/>
          <w:lang w:val="ru-RU"/>
        </w:rPr>
        <w:t>. Пример решения ошибки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исправления неэффективного кода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bookmarkStart w:id="48" w:name="_Toc15168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49" w:name="_Toc31564"/>
      <w:r>
        <w:rPr>
          <w:rFonts w:hint="default"/>
          <w:lang w:val="ru-RU"/>
        </w:rPr>
        <w:t>Руководство программиста</w:t>
      </w:r>
      <w:bookmarkEnd w:id="48"/>
      <w:bookmarkEnd w:id="4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0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50"/>
      <w:r>
        <w:rPr>
          <w:rFonts w:hint="default"/>
          <w:lang w:val="ru-RU"/>
        </w:rPr>
        <w:t>. Меню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это окно выглядит в окне иерархии узлов. Существуют четыре кнопки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три из которых видны всегда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 одна дополнительная «Продолжить» - появляется только при наличии сохранения.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67710" cy="2362835"/>
            <wp:effectExtent l="0" t="0" r="8890" b="1460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Меню приложения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4173220"/>
            <wp:effectExtent l="0" t="0" r="6985" b="254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Меню приложения - код</w:t>
      </w:r>
    </w:p>
    <w:p>
      <w:pPr>
        <w:ind w:left="0" w:leftChars="0" w:firstLine="708" w:firstLineChars="0"/>
        <w:rPr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связывает сигналы кнопок с их логикой. Так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нажимая на каждую из них меняется переменная </w:t>
      </w:r>
      <w:r>
        <w:rPr>
          <w:rFonts w:hint="default"/>
          <w:lang w:val="en-US"/>
        </w:rPr>
        <w:t>goto,</w:t>
      </w:r>
      <w:r>
        <w:rPr>
          <w:rFonts w:hint="default"/>
          <w:lang w:val="ru-RU"/>
        </w:rPr>
        <w:t xml:space="preserve"> по сути является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>окна для перехода.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1" w:name="_Toc18448"/>
      <w:bookmarkStart w:id="52" w:name="_Toc2211"/>
      <w:r>
        <w:rPr>
          <w:rFonts w:hint="default"/>
          <w:lang w:val="ru-RU"/>
        </w:rPr>
        <w:t>Игровые настройки</w:t>
      </w:r>
      <w:bookmarkEnd w:id="51"/>
      <w:bookmarkEnd w:id="5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_Ref2350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3" w:name="_Ref235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53"/>
      <w:r>
        <w:rPr>
          <w:rFonts w:hint="default"/>
          <w:lang w:val="ru-RU"/>
        </w:rPr>
        <w:t xml:space="preserve">. Раздел «Аудио» в настройках приложения </w:t>
      </w:r>
    </w:p>
    <w:p>
      <w:pPr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выглядит окно «Настройки» в иерархии узлов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_Ref2415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4350" cy="3286125"/>
            <wp:effectExtent l="0" t="0" r="3810" b="5715"/>
            <wp:docPr id="2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54"/>
      <w:r>
        <w:rPr>
          <w:rFonts w:hint="default"/>
          <w:lang w:val="ru-RU"/>
        </w:rPr>
        <w:t>. Настройки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885" cy="3558540"/>
            <wp:effectExtent l="0" t="0" r="5715" b="7620"/>
            <wp:docPr id="2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Настройки Аудио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_Ref2530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53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55"/>
      <w:r>
        <w:rPr>
          <w:rFonts w:hint="default"/>
          <w:lang w:val="ru-RU"/>
        </w:rPr>
        <w:t xml:space="preserve">. Раздел «Графика» в настройках приложения 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188335" cy="4088130"/>
            <wp:effectExtent l="0" t="0" r="12065" b="1143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Настройки Графики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en-US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267200" cy="3343275"/>
            <wp:effectExtent l="0" t="0" r="0" b="9525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_Ref2719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_Ref2820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56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Вот так выглядит окно настроек «Дополнительно» в окне иерархии узлов (Рис 3.5).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86175" cy="1866900"/>
            <wp:effectExtent l="0" t="0" r="1905" b="762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3613150"/>
            <wp:effectExtent l="0" t="0" r="7620" b="13970"/>
            <wp:docPr id="2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>. Настройки «Дополнительно» - код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7" w:name="_Ref28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57"/>
      <w:r>
        <w:rPr>
          <w:rFonts w:hint="default"/>
          <w:lang w:val="ru-RU"/>
        </w:rPr>
        <w:t>. Форма отправки обращения к разработчикам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880485"/>
            <wp:effectExtent l="0" t="0" r="5080" b="5715"/>
            <wp:docPr id="2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код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24150" cy="1876425"/>
            <wp:effectExtent l="0" t="0" r="3810" b="13335"/>
            <wp:docPr id="3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Все настройки графики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аудио и дополнительные - сохраняются в отдельный файл</w:t>
      </w:r>
      <w:r>
        <w:rPr>
          <w:rFonts w:hint="default"/>
          <w:lang w:val="en-US"/>
        </w:rPr>
        <w:t>- settings.dat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_Ref3114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09575"/>
            <wp:effectExtent l="0" t="0" r="4445" b="190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8" w:name="_Ref31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58"/>
      <w:r>
        <w:rPr>
          <w:rFonts w:hint="default"/>
          <w:lang w:val="ru-RU"/>
        </w:rPr>
        <w:t>. Файл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содержащий настройки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  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default"/>
          <w:lang w:val="en-US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коде сохранение настроек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_Ref3183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40425" cy="3857625"/>
            <wp:effectExtent l="0" t="0" r="3175" b="1333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9" w:name="_Ref318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59"/>
      <w:r>
        <w:rPr>
          <w:rFonts w:hint="default"/>
          <w:lang w:val="ru-RU"/>
        </w:rPr>
        <w:t>. Словарь значений файла «Настройки»</w:t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0" w:name="_Toc18454"/>
      <w:bookmarkStart w:id="61" w:name="_Toc20254"/>
      <w:r>
        <w:rPr>
          <w:rFonts w:hint="default"/>
          <w:lang w:val="ru-RU"/>
        </w:rPr>
        <w:t>Игра</w:t>
      </w:r>
      <w:bookmarkEnd w:id="60"/>
      <w:bookmarkEnd w:id="6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_Ref3238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2" w:name="_Ref32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bookmarkEnd w:id="62"/>
      <w:r>
        <w:rPr>
          <w:rFonts w:hint="default"/>
          <w:lang w:val="ru-RU"/>
        </w:rPr>
        <w:t>. Экран загрузки игры</w:t>
      </w:r>
    </w:p>
    <w:p>
      <w:pPr>
        <w:ind w:left="0" w:leftChars="0" w:firstLine="708" w:firstLineChars="0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Функциональный код загрузочного экрана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_Ref3310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В коде реализованы подсказки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случайного элемента взятого из массива и динамическая подгрузка требуемого файла сцены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 помощью функции </w:t>
      </w:r>
      <w:r>
        <w:rPr>
          <w:rFonts w:hint="default"/>
          <w:lang w:val="en-US"/>
        </w:rPr>
        <w:t>_process().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94990" cy="3664585"/>
            <wp:effectExtent l="0" t="0" r="13970" b="8255"/>
            <wp:docPr id="3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33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63"/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 xml:space="preserve">Код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81500" cy="2143125"/>
            <wp:effectExtent l="0" t="0" r="7620" b="5715"/>
            <wp:docPr id="3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Иерархия узлов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4" w:name="_Toc17427"/>
      <w:bookmarkStart w:id="65" w:name="_Toc29722"/>
      <w:r>
        <w:rPr>
          <w:rFonts w:hint="default"/>
          <w:lang w:val="ru-RU"/>
        </w:rPr>
        <w:t>Диаграммы</w:t>
      </w:r>
      <w:r>
        <w:rPr>
          <w:rFonts w:hint="default"/>
          <w:lang w:val="en-US"/>
        </w:rPr>
        <w:t xml:space="preserve"> UML</w:t>
      </w:r>
      <w:bookmarkEnd w:id="64"/>
      <w:bookmarkEnd w:id="65"/>
    </w:p>
    <w:p>
      <w:pPr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Диаграмма</w:t>
      </w:r>
      <w:r>
        <w:rPr>
          <w:rFonts w:hint="default"/>
          <w:lang w:val="en-US"/>
        </w:rPr>
        <w:t xml:space="preserve"> USE-CASE: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647565" cy="2485390"/>
            <wp:effectExtent l="0" t="0" r="635" b="1397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r>
        <w:rPr>
          <w:rFonts w:hint="default"/>
          <w:lang w:val="ru-RU"/>
        </w:rPr>
        <w:t>. Диаграмма вариантов использования</w:t>
      </w:r>
    </w:p>
    <w:p>
      <w:pPr>
        <w:ind w:left="0" w:leftChars="0" w:firstLine="708" w:firstLineChars="0"/>
        <w:jc w:val="both"/>
        <w:rPr>
          <w:rFonts w:hint="default"/>
          <w:lang w:val="ru-RU"/>
        </w:rPr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классов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2136775"/>
            <wp:effectExtent l="0" t="0" r="6350" b="12065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r>
        <w:rPr>
          <w:rFonts w:hint="default"/>
          <w:lang w:val="ru-RU"/>
        </w:rPr>
        <w:t>. Диаграмма классов и интерфейсов</w:t>
      </w:r>
    </w:p>
    <w:p>
      <w:pPr>
        <w:ind w:left="0" w:leftChars="0" w:firstLine="708" w:firstLineChars="0"/>
        <w:jc w:val="both"/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компонентов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3362325"/>
            <wp:effectExtent l="0" t="0" r="6350" b="571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r>
        <w:rPr>
          <w:rFonts w:hint="default"/>
          <w:lang w:val="ru-RU"/>
        </w:rPr>
        <w:t>. Диаграмма компонентов</w:t>
      </w:r>
    </w:p>
    <w:p>
      <w:pPr>
        <w:numPr>
          <w:ilvl w:val="0"/>
          <w:numId w:val="0"/>
        </w:numPr>
        <w:ind w:left="420"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485765" cy="350266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</w:p>
    <w:p>
      <w:pPr>
        <w:ind w:left="0" w:leftChars="0" w:firstLine="0" w:firstLineChars="0"/>
        <w:jc w:val="center"/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36490" cy="3903345"/>
            <wp:effectExtent l="0" t="0" r="1270" b="133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66" w:name="_Toc19866"/>
      <w:bookmarkStart w:id="67" w:name="_Toc4105"/>
      <w:r>
        <w:rPr>
          <w:rFonts w:hint="default"/>
          <w:lang w:val="ru-RU"/>
        </w:rPr>
        <w:t>Заключение</w:t>
      </w:r>
      <w:bookmarkEnd w:id="66"/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игры.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Также были получены навыки работы со средой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>и средой построения</w:t>
      </w:r>
      <w:r>
        <w:rPr>
          <w:rFonts w:hint="default"/>
          <w:lang w:val="en-US"/>
        </w:rPr>
        <w:t xml:space="preserve"> UML-</w:t>
      </w:r>
      <w:r>
        <w:rPr>
          <w:rFonts w:hint="default"/>
          <w:lang w:val="ru-RU"/>
        </w:rPr>
        <w:t xml:space="preserve">диаграмм </w:t>
      </w:r>
      <w:r>
        <w:rPr>
          <w:rFonts w:hint="default"/>
          <w:lang w:val="en-US"/>
        </w:rPr>
        <w:t>Enterprise Architect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jc w:val="left"/>
        <w:rPr>
          <w:rFonts w:hint="default"/>
          <w:lang w:val="ru-RU"/>
        </w:rPr>
      </w:pPr>
      <w:bookmarkStart w:id="68" w:name="_Toc32518"/>
      <w:r>
        <w:rPr>
          <w:rFonts w:hint="default"/>
          <w:lang w:val="ru-RU"/>
        </w:rPr>
        <w:t>Приложение</w:t>
      </w:r>
      <w:bookmarkEnd w:id="68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Листинг класса...</w:t>
      </w: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8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8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C68948"/>
    <w:multiLevelType w:val="singleLevel"/>
    <w:tmpl w:val="84C6894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A1BCC3FE"/>
    <w:multiLevelType w:val="singleLevel"/>
    <w:tmpl w:val="A1BCC3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BCBE7174"/>
    <w:multiLevelType w:val="singleLevel"/>
    <w:tmpl w:val="BCBE71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C2A06E17"/>
    <w:multiLevelType w:val="singleLevel"/>
    <w:tmpl w:val="C2A06E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62C422F"/>
    <w:multiLevelType w:val="multilevel"/>
    <w:tmpl w:val="162C422F"/>
    <w:lvl w:ilvl="0" w:tentative="0">
      <w:start w:val="1"/>
      <w:numFmt w:val="decimal"/>
      <w:pStyle w:val="26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72CE366"/>
    <w:multiLevelType w:val="singleLevel"/>
    <w:tmpl w:val="172CE36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143234"/>
    <w:multiLevelType w:val="singleLevel"/>
    <w:tmpl w:val="1F14323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423A4CE1"/>
    <w:multiLevelType w:val="singleLevel"/>
    <w:tmpl w:val="423A4CE1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7504DD8"/>
    <w:multiLevelType w:val="singleLevel"/>
    <w:tmpl w:val="67504DD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9"/>
  </w:num>
  <w:num w:numId="5">
    <w:abstractNumId w:val="3"/>
  </w:num>
  <w:num w:numId="6">
    <w:abstractNumId w:val="8"/>
  </w:num>
  <w:num w:numId="7">
    <w:abstractNumId w:val="7"/>
  </w:num>
  <w:num w:numId="8">
    <w:abstractNumId w:val="10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105031"/>
    <w:rsid w:val="02206D6D"/>
    <w:rsid w:val="0250124E"/>
    <w:rsid w:val="031F6C4A"/>
    <w:rsid w:val="033122D9"/>
    <w:rsid w:val="0364779F"/>
    <w:rsid w:val="0378680B"/>
    <w:rsid w:val="0389628D"/>
    <w:rsid w:val="0427170B"/>
    <w:rsid w:val="043F5BAD"/>
    <w:rsid w:val="0472442B"/>
    <w:rsid w:val="0473046D"/>
    <w:rsid w:val="04780182"/>
    <w:rsid w:val="049C74C2"/>
    <w:rsid w:val="05D2303F"/>
    <w:rsid w:val="06083D64"/>
    <w:rsid w:val="06171328"/>
    <w:rsid w:val="064A18D2"/>
    <w:rsid w:val="06CE560A"/>
    <w:rsid w:val="06DC3903"/>
    <w:rsid w:val="070B6B66"/>
    <w:rsid w:val="075A189C"/>
    <w:rsid w:val="07745AF3"/>
    <w:rsid w:val="0816484F"/>
    <w:rsid w:val="08253634"/>
    <w:rsid w:val="0856654E"/>
    <w:rsid w:val="08EF5CAB"/>
    <w:rsid w:val="094F4515"/>
    <w:rsid w:val="09AC311D"/>
    <w:rsid w:val="09C222FA"/>
    <w:rsid w:val="09DB6AD2"/>
    <w:rsid w:val="09E54FC6"/>
    <w:rsid w:val="0A072806"/>
    <w:rsid w:val="0A925A07"/>
    <w:rsid w:val="0AEC727C"/>
    <w:rsid w:val="0B505490"/>
    <w:rsid w:val="0B525B3C"/>
    <w:rsid w:val="0BB62945"/>
    <w:rsid w:val="0BBA4FFF"/>
    <w:rsid w:val="0BCC27FD"/>
    <w:rsid w:val="0BCF786E"/>
    <w:rsid w:val="0BEF5C9E"/>
    <w:rsid w:val="0BF82F90"/>
    <w:rsid w:val="0C5D0325"/>
    <w:rsid w:val="0C811FDC"/>
    <w:rsid w:val="0CD3363B"/>
    <w:rsid w:val="0CD566D0"/>
    <w:rsid w:val="0D160BA8"/>
    <w:rsid w:val="0D604360"/>
    <w:rsid w:val="0DAB2539"/>
    <w:rsid w:val="0DC752EA"/>
    <w:rsid w:val="0E980E62"/>
    <w:rsid w:val="0EC171F7"/>
    <w:rsid w:val="0EFF7422"/>
    <w:rsid w:val="0FB34DBB"/>
    <w:rsid w:val="0FC5389A"/>
    <w:rsid w:val="10142A71"/>
    <w:rsid w:val="107E0041"/>
    <w:rsid w:val="10DB1144"/>
    <w:rsid w:val="10F25464"/>
    <w:rsid w:val="10FA2DD1"/>
    <w:rsid w:val="11222C14"/>
    <w:rsid w:val="11B631EC"/>
    <w:rsid w:val="12157E9E"/>
    <w:rsid w:val="13335ABB"/>
    <w:rsid w:val="13CA0B45"/>
    <w:rsid w:val="13CA61AD"/>
    <w:rsid w:val="13E34684"/>
    <w:rsid w:val="13E91ABA"/>
    <w:rsid w:val="13EE1CEA"/>
    <w:rsid w:val="142C217A"/>
    <w:rsid w:val="15487AFB"/>
    <w:rsid w:val="15680001"/>
    <w:rsid w:val="15CC49BF"/>
    <w:rsid w:val="163A5B6F"/>
    <w:rsid w:val="163C2586"/>
    <w:rsid w:val="1670554C"/>
    <w:rsid w:val="16A56F42"/>
    <w:rsid w:val="16DC0A4C"/>
    <w:rsid w:val="180A493F"/>
    <w:rsid w:val="184D2B28"/>
    <w:rsid w:val="18C67773"/>
    <w:rsid w:val="18E0605D"/>
    <w:rsid w:val="18E420A8"/>
    <w:rsid w:val="190C23A4"/>
    <w:rsid w:val="191D7F9E"/>
    <w:rsid w:val="199826A3"/>
    <w:rsid w:val="19A31F93"/>
    <w:rsid w:val="19AE222D"/>
    <w:rsid w:val="1B773BED"/>
    <w:rsid w:val="1B777955"/>
    <w:rsid w:val="1BCA2A74"/>
    <w:rsid w:val="1C361CB5"/>
    <w:rsid w:val="1C3E3ABB"/>
    <w:rsid w:val="1C711455"/>
    <w:rsid w:val="1CA71446"/>
    <w:rsid w:val="1CB12A65"/>
    <w:rsid w:val="1CBD4118"/>
    <w:rsid w:val="1D0B6E63"/>
    <w:rsid w:val="1D75105E"/>
    <w:rsid w:val="1DE57E82"/>
    <w:rsid w:val="1E37428D"/>
    <w:rsid w:val="1E9359EB"/>
    <w:rsid w:val="1F305853"/>
    <w:rsid w:val="1F3817FA"/>
    <w:rsid w:val="1FA271A7"/>
    <w:rsid w:val="1FC81755"/>
    <w:rsid w:val="1FF557AF"/>
    <w:rsid w:val="20421A6C"/>
    <w:rsid w:val="21177384"/>
    <w:rsid w:val="211A67DE"/>
    <w:rsid w:val="216B500D"/>
    <w:rsid w:val="21C855F7"/>
    <w:rsid w:val="2207419F"/>
    <w:rsid w:val="22341EBB"/>
    <w:rsid w:val="224D0E18"/>
    <w:rsid w:val="22FA4D9F"/>
    <w:rsid w:val="22FB7724"/>
    <w:rsid w:val="237762C1"/>
    <w:rsid w:val="242E3ACF"/>
    <w:rsid w:val="24A02C63"/>
    <w:rsid w:val="25001304"/>
    <w:rsid w:val="255148C9"/>
    <w:rsid w:val="259057E9"/>
    <w:rsid w:val="25CA1943"/>
    <w:rsid w:val="26EC0E05"/>
    <w:rsid w:val="26F5143D"/>
    <w:rsid w:val="27710810"/>
    <w:rsid w:val="277F6CFA"/>
    <w:rsid w:val="2796168B"/>
    <w:rsid w:val="27D146A9"/>
    <w:rsid w:val="28E96EBB"/>
    <w:rsid w:val="290D7C90"/>
    <w:rsid w:val="292854AB"/>
    <w:rsid w:val="292A55F5"/>
    <w:rsid w:val="29345C2F"/>
    <w:rsid w:val="2A9256C5"/>
    <w:rsid w:val="2AE13967"/>
    <w:rsid w:val="2AEA1678"/>
    <w:rsid w:val="2C5806F8"/>
    <w:rsid w:val="2D1B58C4"/>
    <w:rsid w:val="2D796F17"/>
    <w:rsid w:val="2D824E3E"/>
    <w:rsid w:val="2D9D72F7"/>
    <w:rsid w:val="2E124DA6"/>
    <w:rsid w:val="2E732A8A"/>
    <w:rsid w:val="2EA30A30"/>
    <w:rsid w:val="2F4E2A89"/>
    <w:rsid w:val="2F551B7C"/>
    <w:rsid w:val="300A2075"/>
    <w:rsid w:val="30521EBD"/>
    <w:rsid w:val="30E322E5"/>
    <w:rsid w:val="324A5589"/>
    <w:rsid w:val="326A21D5"/>
    <w:rsid w:val="327857CC"/>
    <w:rsid w:val="332D5503"/>
    <w:rsid w:val="34292F1A"/>
    <w:rsid w:val="34651C19"/>
    <w:rsid w:val="347725E2"/>
    <w:rsid w:val="35480E14"/>
    <w:rsid w:val="35BA7A75"/>
    <w:rsid w:val="361756F9"/>
    <w:rsid w:val="366343FB"/>
    <w:rsid w:val="36E50936"/>
    <w:rsid w:val="36EB3DDE"/>
    <w:rsid w:val="370C1BB9"/>
    <w:rsid w:val="372843C7"/>
    <w:rsid w:val="37544FFB"/>
    <w:rsid w:val="37F5325E"/>
    <w:rsid w:val="38173412"/>
    <w:rsid w:val="38341B4E"/>
    <w:rsid w:val="383727CD"/>
    <w:rsid w:val="38E31861"/>
    <w:rsid w:val="397F6966"/>
    <w:rsid w:val="398C5D69"/>
    <w:rsid w:val="3B386F16"/>
    <w:rsid w:val="3B3F359F"/>
    <w:rsid w:val="3BE14B8F"/>
    <w:rsid w:val="3C204788"/>
    <w:rsid w:val="3CAF456A"/>
    <w:rsid w:val="3D487517"/>
    <w:rsid w:val="3D5F13DF"/>
    <w:rsid w:val="3D625478"/>
    <w:rsid w:val="3D641172"/>
    <w:rsid w:val="3DA349D5"/>
    <w:rsid w:val="3DB53909"/>
    <w:rsid w:val="3E8D178E"/>
    <w:rsid w:val="3EA93C5B"/>
    <w:rsid w:val="3EC84BE5"/>
    <w:rsid w:val="3F255F9D"/>
    <w:rsid w:val="3F9A711E"/>
    <w:rsid w:val="3FD847AF"/>
    <w:rsid w:val="4009599E"/>
    <w:rsid w:val="400C2B2B"/>
    <w:rsid w:val="40264CCE"/>
    <w:rsid w:val="407E6F96"/>
    <w:rsid w:val="41105110"/>
    <w:rsid w:val="41CA506A"/>
    <w:rsid w:val="420A2DF8"/>
    <w:rsid w:val="425C16BC"/>
    <w:rsid w:val="42A72C75"/>
    <w:rsid w:val="42B61979"/>
    <w:rsid w:val="42C20BBB"/>
    <w:rsid w:val="430D6E9D"/>
    <w:rsid w:val="43204DB5"/>
    <w:rsid w:val="433531C2"/>
    <w:rsid w:val="4345608D"/>
    <w:rsid w:val="444B5D5C"/>
    <w:rsid w:val="445965DA"/>
    <w:rsid w:val="4465706B"/>
    <w:rsid w:val="44EF49C1"/>
    <w:rsid w:val="451016A7"/>
    <w:rsid w:val="45105BBB"/>
    <w:rsid w:val="45186F7E"/>
    <w:rsid w:val="45860317"/>
    <w:rsid w:val="46006217"/>
    <w:rsid w:val="466435FC"/>
    <w:rsid w:val="46837B0C"/>
    <w:rsid w:val="47794E4B"/>
    <w:rsid w:val="47933771"/>
    <w:rsid w:val="47986BFD"/>
    <w:rsid w:val="47CD0F5B"/>
    <w:rsid w:val="48872F6A"/>
    <w:rsid w:val="48CC050C"/>
    <w:rsid w:val="49127896"/>
    <w:rsid w:val="49A7237B"/>
    <w:rsid w:val="4B3D1BB7"/>
    <w:rsid w:val="4B906C07"/>
    <w:rsid w:val="4C31751E"/>
    <w:rsid w:val="4C3D734F"/>
    <w:rsid w:val="4C5C07C1"/>
    <w:rsid w:val="4C6C744C"/>
    <w:rsid w:val="4CB605E1"/>
    <w:rsid w:val="4CED4F26"/>
    <w:rsid w:val="4D127FA2"/>
    <w:rsid w:val="4D3A017C"/>
    <w:rsid w:val="4DC70853"/>
    <w:rsid w:val="4EA01857"/>
    <w:rsid w:val="4EFB2C53"/>
    <w:rsid w:val="4F5133D6"/>
    <w:rsid w:val="4F6E60DE"/>
    <w:rsid w:val="4FC6067D"/>
    <w:rsid w:val="502C0C6C"/>
    <w:rsid w:val="5073187E"/>
    <w:rsid w:val="50D55606"/>
    <w:rsid w:val="50E36F44"/>
    <w:rsid w:val="511D55E8"/>
    <w:rsid w:val="51631A6E"/>
    <w:rsid w:val="51827557"/>
    <w:rsid w:val="51B65CE0"/>
    <w:rsid w:val="51B716ED"/>
    <w:rsid w:val="51F3621E"/>
    <w:rsid w:val="52C206D3"/>
    <w:rsid w:val="53BC7B1E"/>
    <w:rsid w:val="53C44124"/>
    <w:rsid w:val="540E64DE"/>
    <w:rsid w:val="54625C01"/>
    <w:rsid w:val="5467370B"/>
    <w:rsid w:val="54D2687A"/>
    <w:rsid w:val="55760700"/>
    <w:rsid w:val="561C2F3E"/>
    <w:rsid w:val="56FA587C"/>
    <w:rsid w:val="572851EA"/>
    <w:rsid w:val="577562DD"/>
    <w:rsid w:val="580E6203"/>
    <w:rsid w:val="5883257C"/>
    <w:rsid w:val="58B34758"/>
    <w:rsid w:val="59901C4F"/>
    <w:rsid w:val="599651FE"/>
    <w:rsid w:val="59A71CEC"/>
    <w:rsid w:val="5A0148B9"/>
    <w:rsid w:val="5A312D8C"/>
    <w:rsid w:val="5B05202A"/>
    <w:rsid w:val="5B1F4649"/>
    <w:rsid w:val="5B743709"/>
    <w:rsid w:val="5BB40308"/>
    <w:rsid w:val="5BF31D22"/>
    <w:rsid w:val="5C507068"/>
    <w:rsid w:val="5D385499"/>
    <w:rsid w:val="5D440F45"/>
    <w:rsid w:val="5D5B2C12"/>
    <w:rsid w:val="5DD177E6"/>
    <w:rsid w:val="5E171C86"/>
    <w:rsid w:val="5F7233AA"/>
    <w:rsid w:val="60A571BF"/>
    <w:rsid w:val="616D6982"/>
    <w:rsid w:val="619335A0"/>
    <w:rsid w:val="626A0C09"/>
    <w:rsid w:val="626D18D8"/>
    <w:rsid w:val="62DF12E8"/>
    <w:rsid w:val="62EF7FF6"/>
    <w:rsid w:val="6356436F"/>
    <w:rsid w:val="63F12A17"/>
    <w:rsid w:val="646A6E0E"/>
    <w:rsid w:val="64931BC5"/>
    <w:rsid w:val="651E4B40"/>
    <w:rsid w:val="65682892"/>
    <w:rsid w:val="65B27757"/>
    <w:rsid w:val="66261F98"/>
    <w:rsid w:val="66C801E8"/>
    <w:rsid w:val="672353F0"/>
    <w:rsid w:val="687A2A01"/>
    <w:rsid w:val="68813842"/>
    <w:rsid w:val="68A16F91"/>
    <w:rsid w:val="68DD3E5F"/>
    <w:rsid w:val="68DD46C0"/>
    <w:rsid w:val="69015EC7"/>
    <w:rsid w:val="690B44E7"/>
    <w:rsid w:val="692C0E45"/>
    <w:rsid w:val="69CD45A5"/>
    <w:rsid w:val="69E57E8A"/>
    <w:rsid w:val="69F16F5E"/>
    <w:rsid w:val="69FA1237"/>
    <w:rsid w:val="6A48582A"/>
    <w:rsid w:val="6B2A1859"/>
    <w:rsid w:val="6B721C95"/>
    <w:rsid w:val="6BCB06AE"/>
    <w:rsid w:val="6C0C0DEB"/>
    <w:rsid w:val="6C3F1C22"/>
    <w:rsid w:val="6C9B7BBF"/>
    <w:rsid w:val="6CB2585C"/>
    <w:rsid w:val="6CEA4BFD"/>
    <w:rsid w:val="6D364E38"/>
    <w:rsid w:val="6D9F7468"/>
    <w:rsid w:val="6E10681D"/>
    <w:rsid w:val="6E10756F"/>
    <w:rsid w:val="6F124255"/>
    <w:rsid w:val="6FCD12F8"/>
    <w:rsid w:val="6FCF7741"/>
    <w:rsid w:val="6FF83D0E"/>
    <w:rsid w:val="700103DC"/>
    <w:rsid w:val="700D274F"/>
    <w:rsid w:val="70802A43"/>
    <w:rsid w:val="71116E10"/>
    <w:rsid w:val="711A0B9D"/>
    <w:rsid w:val="713C5DC5"/>
    <w:rsid w:val="715E5D2B"/>
    <w:rsid w:val="7169623E"/>
    <w:rsid w:val="71E81F80"/>
    <w:rsid w:val="72570629"/>
    <w:rsid w:val="72DB25EA"/>
    <w:rsid w:val="731B2ABD"/>
    <w:rsid w:val="734A366D"/>
    <w:rsid w:val="73910128"/>
    <w:rsid w:val="73AC7DE7"/>
    <w:rsid w:val="74052F48"/>
    <w:rsid w:val="7463267F"/>
    <w:rsid w:val="74E56521"/>
    <w:rsid w:val="754C45DA"/>
    <w:rsid w:val="75F101A5"/>
    <w:rsid w:val="761A73D1"/>
    <w:rsid w:val="763019EA"/>
    <w:rsid w:val="7682511B"/>
    <w:rsid w:val="76B55CF7"/>
    <w:rsid w:val="76CA1040"/>
    <w:rsid w:val="77005500"/>
    <w:rsid w:val="776A06C6"/>
    <w:rsid w:val="77F51D1A"/>
    <w:rsid w:val="7841651F"/>
    <w:rsid w:val="78675441"/>
    <w:rsid w:val="78681D5F"/>
    <w:rsid w:val="7876105B"/>
    <w:rsid w:val="793F3376"/>
    <w:rsid w:val="7981352B"/>
    <w:rsid w:val="79A821D6"/>
    <w:rsid w:val="79AC409A"/>
    <w:rsid w:val="79C81DCC"/>
    <w:rsid w:val="79DD3B34"/>
    <w:rsid w:val="7A3363DF"/>
    <w:rsid w:val="7A88414E"/>
    <w:rsid w:val="7AE47592"/>
    <w:rsid w:val="7B0D78D9"/>
    <w:rsid w:val="7B943D45"/>
    <w:rsid w:val="7C252D6B"/>
    <w:rsid w:val="7C6516D2"/>
    <w:rsid w:val="7CDB54F6"/>
    <w:rsid w:val="7D1A6EE0"/>
    <w:rsid w:val="7D691C7F"/>
    <w:rsid w:val="7D8A52EA"/>
    <w:rsid w:val="7E553E43"/>
    <w:rsid w:val="7E734344"/>
    <w:rsid w:val="7EA0044B"/>
    <w:rsid w:val="7F4E1D30"/>
    <w:rsid w:val="7F75335B"/>
    <w:rsid w:val="7F9D69E0"/>
    <w:rsid w:val="7FA1108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1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8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16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7">
    <w:name w:val="Body Text Indent"/>
    <w:basedOn w:val="1"/>
    <w:link w:val="25"/>
    <w:qFormat/>
    <w:uiPriority w:val="0"/>
    <w:pPr>
      <w:jc w:val="left"/>
    </w:pPr>
  </w:style>
  <w:style w:type="paragraph" w:styleId="18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20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1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Нижний колонтитул Знак"/>
    <w:basedOn w:val="6"/>
    <w:link w:val="18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5">
    <w:name w:val="Основной текст с отступом Знак"/>
    <w:basedOn w:val="6"/>
    <w:link w:val="17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6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7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8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9">
    <w:name w:val="Placeholder Text"/>
    <w:basedOn w:val="6"/>
    <w:semiHidden/>
    <w:qFormat/>
    <w:uiPriority w:val="99"/>
    <w:rPr>
      <w:color w:val="808080"/>
    </w:rPr>
  </w:style>
  <w:style w:type="character" w:customStyle="1" w:styleId="30">
    <w:name w:val="Заголовок 1 Char"/>
    <w:link w:val="2"/>
    <w:qFormat/>
    <w:uiPriority w:val="0"/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customStyle="1" w:styleId="31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2024-04-04T21:23:52Z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540E26EFE19C4220A9A16F0D1FB42F92_13</vt:lpwstr>
  </property>
</Properties>
</file>